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19" text:style-name="Internet_20_link" text:visited-style-name="Visited_20_Internet_20_Link">
              <text:span text:style-name="ListLabel_20_28">
                <text:span text:style-name="T8">1 Principebesluit woning naast Ankummeres 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19"/>
        Principebesluit woning naast Ankummeres 18
        <text:bookmark-end text:name="439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28-08-2025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Indiener 1, 771056, Principebesluit woning naast Ankummeres 18, 20250828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s://ris.dalfsen.nl//Raadsinformatie/Indiener-1-771056-Principebesluit-woning-naast-Ankummeres-18-202508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Indiener 2, 770873, Principebesluit woning naast Ankummeres 18, 20250828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ris.dalfsen.nl//Raadsinformatie/Indiener-2-770873-Principebesluit-woning-naast-Ankummeres-18-202508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520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